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787"/>
        </w:tabs>
        <w:ind w:firstLine="420" w:firstLineChars="200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附表4：土壤环境影响评价自查表</w:t>
      </w:r>
    </w:p>
    <w:tbl>
      <w:tblPr>
        <w:tblStyle w:val="5"/>
        <w:tblW w:w="9288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8"/>
        <w:gridCol w:w="1677"/>
        <w:gridCol w:w="1417"/>
        <w:gridCol w:w="1534"/>
        <w:gridCol w:w="1625"/>
        <w:gridCol w:w="457"/>
        <w:gridCol w:w="197"/>
        <w:gridCol w:w="233"/>
        <w:gridCol w:w="568"/>
        <w:gridCol w:w="115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2105" w:type="dxa"/>
            <w:gridSpan w:val="2"/>
            <w:tcBorders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工作内容</w:t>
            </w:r>
          </w:p>
        </w:tc>
        <w:tc>
          <w:tcPr>
            <w:tcW w:w="6031" w:type="dxa"/>
            <w:gridSpan w:val="7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完成情况</w:t>
            </w:r>
          </w:p>
        </w:tc>
        <w:tc>
          <w:tcPr>
            <w:tcW w:w="1152" w:type="dxa"/>
            <w:tcBorders>
              <w:lef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428" w:type="dxa"/>
            <w:vMerge w:val="restart"/>
            <w:tcBorders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影响识别</w:t>
            </w:r>
          </w:p>
        </w:tc>
        <w:tc>
          <w:tcPr>
            <w:tcW w:w="1677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影响类型</w:t>
            </w:r>
          </w:p>
        </w:tc>
        <w:tc>
          <w:tcPr>
            <w:tcW w:w="6031" w:type="dxa"/>
            <w:gridSpan w:val="7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污染影响型√；生态影响型□；两种兼有□</w:t>
            </w:r>
          </w:p>
        </w:tc>
        <w:tc>
          <w:tcPr>
            <w:tcW w:w="1152" w:type="dxa"/>
            <w:tcBorders>
              <w:lef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677" w:type="dxa"/>
            <w:tcBorders>
              <w:left w:val="single" w:color="000000" w:sz="6" w:space="0"/>
              <w:bottom w:val="single" w:color="000000" w:sz="4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土地利用类型</w:t>
            </w:r>
          </w:p>
        </w:tc>
        <w:tc>
          <w:tcPr>
            <w:tcW w:w="6031" w:type="dxa"/>
            <w:gridSpan w:val="7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建设用地□；农用地□；未利用地□</w:t>
            </w:r>
          </w:p>
        </w:tc>
        <w:tc>
          <w:tcPr>
            <w:tcW w:w="1152" w:type="dxa"/>
            <w:tcBorders>
              <w:left w:val="single" w:color="000000" w:sz="6" w:space="0"/>
              <w:bottom w:val="single" w:color="000000" w:sz="4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土地利用类</w:t>
            </w:r>
          </w:p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型图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占地规模</w:t>
            </w:r>
          </w:p>
        </w:tc>
        <w:tc>
          <w:tcPr>
            <w:tcW w:w="603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tabs>
                <w:tab w:val="left" w:pos="1370"/>
              </w:tabs>
              <w:spacing w:line="360" w:lineRule="exact"/>
              <w:ind w:left="110" w:leftChars="50"/>
              <w:jc w:val="both"/>
              <w:rPr>
                <w:rFonts w:ascii="Times New Roman"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0.05</w:t>
            </w:r>
            <w:r>
              <w:rPr>
                <w:sz w:val="18"/>
                <w:szCs w:val="18"/>
              </w:rPr>
              <w:t>）</w:t>
            </w:r>
            <w:r>
              <w:rPr>
                <w:rFonts w:ascii="Times New Roman" w:eastAsia="Times New Roman"/>
                <w:sz w:val="18"/>
                <w:szCs w:val="18"/>
              </w:rPr>
              <w:t>hm</w:t>
            </w:r>
            <w:r>
              <w:rPr>
                <w:rFonts w:ascii="Times New Roman" w:eastAsia="Times New Roman"/>
                <w:position w:val="6"/>
                <w:sz w:val="18"/>
                <w:szCs w:val="18"/>
              </w:rPr>
              <w:t>2</w:t>
            </w:r>
            <w:bookmarkStart w:id="0" w:name="_GoBack"/>
            <w:bookmarkEnd w:id="0"/>
          </w:p>
        </w:tc>
        <w:tc>
          <w:tcPr>
            <w:tcW w:w="115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敏感目标信息</w:t>
            </w:r>
          </w:p>
        </w:tc>
        <w:tc>
          <w:tcPr>
            <w:tcW w:w="503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vAlign w:val="center"/>
          </w:tcPr>
          <w:p>
            <w:pPr>
              <w:pStyle w:val="7"/>
              <w:tabs>
                <w:tab w:val="left" w:pos="1639"/>
                <w:tab w:val="left" w:pos="3530"/>
              </w:tabs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敏感目标（</w:t>
            </w:r>
            <w:r>
              <w:rPr>
                <w:sz w:val="18"/>
                <w:szCs w:val="18"/>
                <w:lang w:eastAsia="zh-CN"/>
              </w:rPr>
              <w:tab/>
            </w:r>
            <w:r>
              <w:rPr>
                <w:sz w:val="18"/>
                <w:szCs w:val="18"/>
                <w:lang w:eastAsia="zh-CN"/>
              </w:rPr>
              <w:t>）、方位（</w:t>
            </w:r>
            <w:r>
              <w:rPr>
                <w:sz w:val="18"/>
                <w:szCs w:val="18"/>
                <w:lang w:eastAsia="zh-CN"/>
              </w:rPr>
              <w:tab/>
            </w:r>
            <w:r>
              <w:rPr>
                <w:sz w:val="18"/>
                <w:szCs w:val="18"/>
                <w:lang w:eastAsia="zh-CN"/>
              </w:rPr>
              <w:t>）、距离（</w:t>
            </w:r>
          </w:p>
        </w:tc>
        <w:tc>
          <w:tcPr>
            <w:tcW w:w="430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）</w:t>
            </w:r>
          </w:p>
        </w:tc>
        <w:tc>
          <w:tcPr>
            <w:tcW w:w="5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影响途径</w:t>
            </w:r>
          </w:p>
        </w:tc>
        <w:tc>
          <w:tcPr>
            <w:tcW w:w="503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大气沉降□；地面漫流□；垂直入渗□；地下水位□；其他（</w:t>
            </w:r>
          </w:p>
        </w:tc>
        <w:tc>
          <w:tcPr>
            <w:tcW w:w="430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）</w:t>
            </w:r>
          </w:p>
        </w:tc>
        <w:tc>
          <w:tcPr>
            <w:tcW w:w="5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全部污染物</w:t>
            </w:r>
          </w:p>
        </w:tc>
        <w:tc>
          <w:tcPr>
            <w:tcW w:w="603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特征因子</w:t>
            </w:r>
          </w:p>
        </w:tc>
        <w:tc>
          <w:tcPr>
            <w:tcW w:w="603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所属土壤环境影响</w:t>
            </w:r>
          </w:p>
          <w:p>
            <w:pPr>
              <w:pStyle w:val="7"/>
              <w:spacing w:line="360" w:lineRule="exact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评价项目类别</w:t>
            </w:r>
          </w:p>
        </w:tc>
        <w:tc>
          <w:tcPr>
            <w:tcW w:w="603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Ⅰ类□；Ⅱ类□；Ⅲ类□；Ⅳ类√</w:t>
            </w: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敏感程度</w:t>
            </w:r>
          </w:p>
        </w:tc>
        <w:tc>
          <w:tcPr>
            <w:tcW w:w="603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敏感□；较敏感□；不敏感□</w:t>
            </w: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2105" w:type="dxa"/>
            <w:gridSpan w:val="2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评价工作等级</w:t>
            </w:r>
          </w:p>
        </w:tc>
        <w:tc>
          <w:tcPr>
            <w:tcW w:w="603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一级□；二级□；三级□</w:t>
            </w: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428" w:type="dxa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现状调查内容</w:t>
            </w: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资料收集</w:t>
            </w:r>
          </w:p>
        </w:tc>
        <w:tc>
          <w:tcPr>
            <w:tcW w:w="603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）□；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）□；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）□；d）□</w:t>
            </w: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理化特性</w:t>
            </w:r>
          </w:p>
        </w:tc>
        <w:tc>
          <w:tcPr>
            <w:tcW w:w="603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同附录 </w:t>
            </w:r>
            <w:r>
              <w:rPr>
                <w:rFonts w:ascii="Times New Roman" w:eastAsia="Times New Roman"/>
                <w:sz w:val="18"/>
                <w:szCs w:val="18"/>
              </w:rPr>
              <w:t>C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现状监测点位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占地范围内</w:t>
            </w:r>
          </w:p>
        </w:tc>
        <w:tc>
          <w:tcPr>
            <w:tcW w:w="2279" w:type="dxa"/>
            <w:gridSpan w:val="3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占地范围外</w:t>
            </w:r>
          </w:p>
        </w:tc>
        <w:tc>
          <w:tcPr>
            <w:tcW w:w="801" w:type="dxa"/>
            <w:gridSpan w:val="2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深度</w:t>
            </w:r>
          </w:p>
        </w:tc>
        <w:tc>
          <w:tcPr>
            <w:tcW w:w="115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黑体"/>
                <w:sz w:val="18"/>
                <w:szCs w:val="18"/>
              </w:rPr>
            </w:pPr>
          </w:p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点位布置图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表层样点数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22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52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柱状样点数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22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52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现状监测因子</w:t>
            </w:r>
          </w:p>
        </w:tc>
        <w:tc>
          <w:tcPr>
            <w:tcW w:w="603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8" w:type="dxa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现状评</w:t>
            </w:r>
          </w:p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价</w:t>
            </w: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评价因子</w:t>
            </w:r>
          </w:p>
        </w:tc>
        <w:tc>
          <w:tcPr>
            <w:tcW w:w="603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503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>GB 15618</w:t>
            </w:r>
            <w:r>
              <w:rPr>
                <w:sz w:val="18"/>
                <w:szCs w:val="18"/>
              </w:rPr>
              <w:t>□；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GB 36600</w:t>
            </w:r>
            <w:r>
              <w:rPr>
                <w:sz w:val="18"/>
                <w:szCs w:val="18"/>
              </w:rPr>
              <w:t>□；表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D.1</w:t>
            </w:r>
            <w:r>
              <w:rPr>
                <w:sz w:val="18"/>
                <w:szCs w:val="18"/>
              </w:rPr>
              <w:t xml:space="preserve">□；表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D.2</w:t>
            </w:r>
            <w:r>
              <w:rPr>
                <w:sz w:val="18"/>
                <w:szCs w:val="18"/>
              </w:rPr>
              <w:t>□；其他（</w:t>
            </w:r>
          </w:p>
        </w:tc>
        <w:tc>
          <w:tcPr>
            <w:tcW w:w="430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pStyle w:val="7"/>
              <w:spacing w:line="360" w:lineRule="exac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）</w:t>
            </w:r>
          </w:p>
        </w:tc>
        <w:tc>
          <w:tcPr>
            <w:tcW w:w="5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现状评价结论</w:t>
            </w:r>
          </w:p>
        </w:tc>
        <w:tc>
          <w:tcPr>
            <w:tcW w:w="603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428" w:type="dxa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影响预测</w:t>
            </w: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预测因子</w:t>
            </w:r>
          </w:p>
        </w:tc>
        <w:tc>
          <w:tcPr>
            <w:tcW w:w="603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预测方法</w:t>
            </w:r>
          </w:p>
        </w:tc>
        <w:tc>
          <w:tcPr>
            <w:tcW w:w="603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tabs>
                <w:tab w:val="left" w:pos="2930"/>
              </w:tabs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附录</w:t>
            </w:r>
            <w:r>
              <w:rPr>
                <w:spacing w:val="-4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>E</w:t>
            </w:r>
            <w:r>
              <w:rPr>
                <w:sz w:val="18"/>
                <w:szCs w:val="18"/>
                <w:lang w:eastAsia="zh-CN"/>
              </w:rPr>
              <w:t>□；附录</w:t>
            </w:r>
            <w:r>
              <w:rPr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>F</w:t>
            </w:r>
            <w:r>
              <w:rPr>
                <w:sz w:val="18"/>
                <w:szCs w:val="18"/>
                <w:lang w:eastAsia="zh-CN"/>
              </w:rPr>
              <w:t>□；其他（</w:t>
            </w:r>
            <w:r>
              <w:rPr>
                <w:sz w:val="18"/>
                <w:szCs w:val="18"/>
                <w:lang w:eastAsia="zh-CN"/>
              </w:rPr>
              <w:tab/>
            </w:r>
            <w:r>
              <w:rPr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预测分析内容</w:t>
            </w:r>
          </w:p>
        </w:tc>
        <w:tc>
          <w:tcPr>
            <w:tcW w:w="603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tabs>
                <w:tab w:val="left" w:pos="1639"/>
              </w:tabs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影响范围（</w:t>
            </w:r>
            <w:r>
              <w:rPr>
                <w:sz w:val="18"/>
                <w:szCs w:val="18"/>
                <w:lang w:eastAsia="zh-CN"/>
              </w:rPr>
              <w:tab/>
            </w:r>
            <w:r>
              <w:rPr>
                <w:sz w:val="18"/>
                <w:szCs w:val="18"/>
                <w:lang w:eastAsia="zh-CN"/>
              </w:rPr>
              <w:t>）</w:t>
            </w:r>
          </w:p>
          <w:p>
            <w:pPr>
              <w:pStyle w:val="7"/>
              <w:tabs>
                <w:tab w:val="left" w:pos="1639"/>
              </w:tabs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影响程度（</w:t>
            </w:r>
            <w:r>
              <w:rPr>
                <w:sz w:val="18"/>
                <w:szCs w:val="18"/>
                <w:lang w:eastAsia="zh-CN"/>
              </w:rPr>
              <w:tab/>
            </w:r>
            <w:r>
              <w:rPr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预测结论</w:t>
            </w:r>
          </w:p>
        </w:tc>
        <w:tc>
          <w:tcPr>
            <w:tcW w:w="603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达标结论：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>a</w:t>
            </w:r>
            <w:r>
              <w:rPr>
                <w:sz w:val="18"/>
                <w:szCs w:val="18"/>
                <w:lang w:eastAsia="zh-CN"/>
              </w:rPr>
              <w:t>）□；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>b</w:t>
            </w:r>
            <w:r>
              <w:rPr>
                <w:sz w:val="18"/>
                <w:szCs w:val="18"/>
                <w:lang w:eastAsia="zh-CN"/>
              </w:rPr>
              <w:t>）□；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>c</w:t>
            </w:r>
            <w:r>
              <w:rPr>
                <w:sz w:val="18"/>
                <w:szCs w:val="18"/>
                <w:lang w:eastAsia="zh-CN"/>
              </w:rPr>
              <w:t>）□</w:t>
            </w:r>
          </w:p>
          <w:p>
            <w:pPr>
              <w:pStyle w:val="7"/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不达标结论：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>a</w:t>
            </w:r>
            <w:r>
              <w:rPr>
                <w:sz w:val="18"/>
                <w:szCs w:val="18"/>
                <w:lang w:eastAsia="zh-CN"/>
              </w:rPr>
              <w:t>）□；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>b</w:t>
            </w:r>
            <w:r>
              <w:rPr>
                <w:sz w:val="18"/>
                <w:szCs w:val="18"/>
                <w:lang w:eastAsia="zh-CN"/>
              </w:rPr>
              <w:t>）□</w:t>
            </w: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8" w:type="dxa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防治措</w:t>
            </w:r>
          </w:p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施</w:t>
            </w: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防控措施</w:t>
            </w:r>
          </w:p>
        </w:tc>
        <w:tc>
          <w:tcPr>
            <w:tcW w:w="503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土壤环境质量现状保障□；源头控制□；过程防控□；其他（</w:t>
            </w:r>
          </w:p>
        </w:tc>
        <w:tc>
          <w:tcPr>
            <w:tcW w:w="430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pStyle w:val="7"/>
              <w:spacing w:line="360" w:lineRule="exact"/>
              <w:jc w:val="both"/>
              <w:rPr>
                <w:rFonts w:ascii="Times New Roman"/>
                <w:sz w:val="18"/>
                <w:szCs w:val="18"/>
                <w:lang w:eastAsia="zh-CN"/>
              </w:rPr>
            </w:pPr>
          </w:p>
        </w:tc>
        <w:tc>
          <w:tcPr>
            <w:tcW w:w="5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）</w:t>
            </w: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跟踪监测</w:t>
            </w:r>
          </w:p>
        </w:tc>
        <w:tc>
          <w:tcPr>
            <w:tcW w:w="295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监测点数</w:t>
            </w:r>
          </w:p>
        </w:tc>
        <w:tc>
          <w:tcPr>
            <w:tcW w:w="162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监测指标</w:t>
            </w:r>
          </w:p>
        </w:tc>
        <w:tc>
          <w:tcPr>
            <w:tcW w:w="1455" w:type="dxa"/>
            <w:gridSpan w:val="4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监测频次</w:t>
            </w:r>
          </w:p>
        </w:tc>
        <w:tc>
          <w:tcPr>
            <w:tcW w:w="115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vMerge w:val="continue"/>
            <w:tcBorders>
              <w:top w:val="nil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95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55" w:type="dxa"/>
            <w:gridSpan w:val="4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52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信息公开指标</w:t>
            </w:r>
          </w:p>
        </w:tc>
        <w:tc>
          <w:tcPr>
            <w:tcW w:w="6031" w:type="dxa"/>
            <w:gridSpan w:val="7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52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2105" w:type="dxa"/>
            <w:gridSpan w:val="2"/>
            <w:tcBorders>
              <w:top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评价结论</w:t>
            </w:r>
          </w:p>
        </w:tc>
        <w:tc>
          <w:tcPr>
            <w:tcW w:w="6031" w:type="dxa"/>
            <w:gridSpan w:val="7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9288" w:type="dxa"/>
            <w:gridSpan w:val="10"/>
            <w:vAlign w:val="center"/>
          </w:tcPr>
          <w:p>
            <w:pPr>
              <w:pStyle w:val="7"/>
              <w:spacing w:line="360" w:lineRule="exact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注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>1</w:t>
            </w:r>
            <w:r>
              <w:rPr>
                <w:sz w:val="18"/>
                <w:szCs w:val="18"/>
                <w:lang w:eastAsia="zh-CN"/>
              </w:rPr>
              <w:t>：“□”为勾选项，可√；“（ ）”为内容填写项；“备注”为其他补充内容。</w:t>
            </w:r>
          </w:p>
          <w:p>
            <w:pPr>
              <w:pStyle w:val="7"/>
              <w:spacing w:line="360" w:lineRule="exact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注 </w:t>
            </w:r>
            <w:r>
              <w:rPr>
                <w:rFonts w:ascii="Times New Roman" w:eastAsia="Times New Roman"/>
                <w:sz w:val="18"/>
                <w:szCs w:val="18"/>
                <w:lang w:eastAsia="zh-CN"/>
              </w:rPr>
              <w:t>2</w:t>
            </w:r>
            <w:r>
              <w:rPr>
                <w:sz w:val="18"/>
                <w:szCs w:val="18"/>
                <w:lang w:eastAsia="zh-CN"/>
              </w:rPr>
              <w:t>：需要分别开展土壤环境影响评级工作的，分别填写自查表。</w:t>
            </w:r>
          </w:p>
        </w:tc>
      </w:tr>
    </w:tbl>
    <w:p>
      <w:pPr>
        <w:jc w:val="both"/>
        <w:rPr>
          <w:lang w:eastAsia="zh-CN"/>
        </w:rPr>
      </w:pPr>
    </w:p>
    <w:sectPr>
      <w:pgSz w:w="11906" w:h="16838"/>
      <w:pgMar w:top="1440" w:right="850" w:bottom="1440" w:left="85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72E"/>
    <w:rsid w:val="00036430"/>
    <w:rsid w:val="002F23BB"/>
    <w:rsid w:val="00607623"/>
    <w:rsid w:val="0076372E"/>
    <w:rsid w:val="00CC787D"/>
    <w:rsid w:val="00FA1E32"/>
    <w:rsid w:val="07013A99"/>
    <w:rsid w:val="3FCE52B9"/>
    <w:rsid w:val="4B44547F"/>
    <w:rsid w:val="4D2F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en-US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1"/>
      <w:szCs w:val="21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Table Paragraph"/>
    <w:basedOn w:val="1"/>
    <w:qFormat/>
    <w:uiPriority w:val="1"/>
  </w:style>
  <w:style w:type="character" w:customStyle="1" w:styleId="8">
    <w:name w:val="页眉 Char"/>
    <w:basedOn w:val="6"/>
    <w:link w:val="4"/>
    <w:qFormat/>
    <w:uiPriority w:val="0"/>
    <w:rPr>
      <w:rFonts w:ascii="宋体" w:hAnsi="宋体" w:eastAsia="宋体" w:cs="宋体"/>
      <w:sz w:val="18"/>
      <w:szCs w:val="18"/>
      <w:lang w:eastAsia="en-US" w:bidi="en-US"/>
    </w:rPr>
  </w:style>
  <w:style w:type="character" w:customStyle="1" w:styleId="9">
    <w:name w:val="页脚 Char"/>
    <w:basedOn w:val="6"/>
    <w:link w:val="3"/>
    <w:uiPriority w:val="0"/>
    <w:rPr>
      <w:rFonts w:ascii="宋体" w:hAnsi="宋体" w:eastAsia="宋体" w:cs="宋体"/>
      <w:sz w:val="18"/>
      <w:szCs w:val="1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109</Words>
  <Characters>626</Characters>
  <Lines>5</Lines>
  <Paragraphs>1</Paragraphs>
  <TotalTime>2</TotalTime>
  <ScaleCrop>false</ScaleCrop>
  <LinksUpToDate>false</LinksUpToDate>
  <CharactersWithSpaces>734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2019-09-23T06:40:00Z</dcterms:created>
  <dc:creator>Administrator</dc:creator>
  <cp:lastModifiedBy>沈振</cp:lastModifiedBy>
  <dcterms:modified xsi:type="dcterms:W3CDTF">2020-08-06T23:22:27Z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